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B7D9" w14:textId="77777777" w:rsidR="004B57F0" w:rsidRPr="004B57F0" w:rsidRDefault="004B57F0" w:rsidP="004B57F0">
      <w:pPr>
        <w:spacing w:after="0" w:line="300" w:lineRule="auto"/>
        <w:outlineLvl w:val="1"/>
        <w:rPr>
          <w:rFonts w:ascii="Helvetica" w:eastAsia="Times New Roman" w:hAnsi="Helvetica" w:cs="Helvetica"/>
          <w:b/>
          <w:bCs/>
          <w:color w:val="202020"/>
          <w:sz w:val="33"/>
          <w:szCs w:val="33"/>
        </w:rPr>
      </w:pPr>
      <w:r w:rsidRPr="004B57F0">
        <w:rPr>
          <w:rFonts w:ascii="Helvetica" w:eastAsia="Times New Roman" w:hAnsi="Helvetica" w:cs="Helvetica"/>
          <w:b/>
          <w:bCs/>
          <w:color w:val="202020"/>
          <w:sz w:val="33"/>
          <w:szCs w:val="33"/>
        </w:rPr>
        <w:t>AAUW NC Annual Meeting - March 25, 2023 via Zoom</w:t>
      </w:r>
    </w:p>
    <w:p w14:paraId="59B0FDA3" w14:textId="77777777" w:rsidR="004B57F0" w:rsidRPr="004B57F0" w:rsidRDefault="004B57F0" w:rsidP="004B57F0">
      <w:pPr>
        <w:spacing w:after="0"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sz w:val="24"/>
          <w:szCs w:val="24"/>
        </w:rPr>
        <w:br/>
      </w:r>
      <w:r w:rsidRPr="004B57F0">
        <w:rPr>
          <w:rFonts w:ascii="Helvetica" w:eastAsia="Times New Roman" w:hAnsi="Helvetica" w:cs="Helvetica"/>
          <w:noProof/>
          <w:color w:val="202020"/>
          <w:sz w:val="33"/>
          <w:szCs w:val="33"/>
        </w:rPr>
        <w:drawing>
          <wp:anchor distT="0" distB="0" distL="0" distR="0" simplePos="0" relativeHeight="251659264" behindDoc="0" locked="0" layoutInCell="1" allowOverlap="0" wp14:anchorId="7C9658FF" wp14:editId="2EE11CEF">
            <wp:simplePos x="0" y="0"/>
            <wp:positionH relativeFrom="column">
              <wp:align>left</wp:align>
            </wp:positionH>
            <wp:positionV relativeFrom="line">
              <wp:posOffset>0</wp:posOffset>
            </wp:positionV>
            <wp:extent cx="1190625" cy="1190625"/>
            <wp:effectExtent l="0" t="0" r="9525" b="9525"/>
            <wp:wrapSquare wrapText="bothSides"/>
            <wp:docPr id="14" name="Picture 8" descr="Register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ster He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F2F27" w14:textId="77777777" w:rsidR="004B57F0" w:rsidRPr="004B57F0" w:rsidRDefault="004B57F0" w:rsidP="004B57F0">
      <w:pPr>
        <w:spacing w:after="0" w:line="240" w:lineRule="auto"/>
        <w:rPr>
          <w:rFonts w:ascii="Times New Roman" w:eastAsia="Times New Roman" w:hAnsi="Times New Roman" w:cs="Times New Roman"/>
          <w:sz w:val="24"/>
          <w:szCs w:val="24"/>
        </w:rPr>
      </w:pPr>
      <w:hyperlink r:id="rId6" w:tgtFrame="_blank" w:history="1">
        <w:r w:rsidRPr="004B57F0">
          <w:rPr>
            <w:rFonts w:ascii="Times New Roman" w:eastAsia="Times New Roman" w:hAnsi="Times New Roman" w:cs="Times New Roman"/>
            <w:b/>
            <w:bCs/>
            <w:color w:val="0000FF"/>
            <w:sz w:val="27"/>
            <w:szCs w:val="27"/>
            <w:u w:val="single"/>
          </w:rPr>
          <w:t>REGISTER for AAUW NC ANNUAL MEETING</w:t>
        </w:r>
      </w:hyperlink>
      <w:r w:rsidRPr="004B57F0">
        <w:rPr>
          <w:rFonts w:ascii="Times New Roman" w:eastAsia="Times New Roman" w:hAnsi="Times New Roman" w:cs="Times New Roman"/>
          <w:sz w:val="27"/>
          <w:szCs w:val="27"/>
        </w:rPr>
        <w:t xml:space="preserve">  -  SAT. MARCH 25, 9:30 </w:t>
      </w:r>
      <w:proofErr w:type="spellStart"/>
      <w:r w:rsidRPr="004B57F0">
        <w:rPr>
          <w:rFonts w:ascii="Times New Roman" w:eastAsia="Times New Roman" w:hAnsi="Times New Roman" w:cs="Times New Roman"/>
          <w:sz w:val="27"/>
          <w:szCs w:val="27"/>
        </w:rPr>
        <w:t>a.m</w:t>
      </w:r>
      <w:proofErr w:type="spellEnd"/>
      <w:r w:rsidRPr="004B57F0">
        <w:rPr>
          <w:rFonts w:ascii="Times New Roman" w:eastAsia="Times New Roman" w:hAnsi="Times New Roman" w:cs="Times New Roman"/>
          <w:sz w:val="27"/>
          <w:szCs w:val="27"/>
        </w:rPr>
        <w:t> - 12:30 p.m.</w:t>
      </w:r>
    </w:p>
    <w:p w14:paraId="59C0DC4F" w14:textId="77777777" w:rsidR="004B57F0" w:rsidRPr="004B57F0" w:rsidRDefault="004B57F0" w:rsidP="004B57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b/>
          <w:bCs/>
          <w:color w:val="B22222"/>
          <w:sz w:val="27"/>
          <w:szCs w:val="27"/>
        </w:rPr>
        <w:t>Bs sure to select your Annual Meeting Breakout Session from the 3 options!</w:t>
      </w:r>
    </w:p>
    <w:p w14:paraId="56D0A754" w14:textId="77777777" w:rsidR="004B57F0" w:rsidRPr="004B57F0" w:rsidRDefault="004B57F0" w:rsidP="004B57F0">
      <w:pPr>
        <w:spacing w:after="0"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sz w:val="24"/>
          <w:szCs w:val="24"/>
        </w:rPr>
        <w:t xml:space="preserve">   </w:t>
      </w:r>
    </w:p>
    <w:p w14:paraId="1DB0192F" w14:textId="77777777" w:rsidR="004B57F0" w:rsidRPr="004B57F0" w:rsidRDefault="004B57F0" w:rsidP="004B57F0">
      <w:pPr>
        <w:spacing w:after="0" w:line="300" w:lineRule="auto"/>
        <w:outlineLvl w:val="2"/>
        <w:rPr>
          <w:rFonts w:ascii="Helvetica" w:eastAsia="Times New Roman" w:hAnsi="Helvetica" w:cs="Helvetica"/>
          <w:b/>
          <w:bCs/>
          <w:color w:val="202020"/>
          <w:sz w:val="30"/>
          <w:szCs w:val="30"/>
        </w:rPr>
      </w:pPr>
      <w:r w:rsidRPr="004B57F0">
        <w:rPr>
          <w:rFonts w:ascii="Helvetica" w:eastAsia="Times New Roman" w:hAnsi="Helvetica" w:cs="Helvetica"/>
          <w:b/>
          <w:bCs/>
          <w:color w:val="202020"/>
          <w:sz w:val="30"/>
          <w:szCs w:val="30"/>
        </w:rPr>
        <w:br/>
        <w:t>Annual Meeting Agenda and Key Topics</w:t>
      </w:r>
    </w:p>
    <w:p w14:paraId="07C2E77C" w14:textId="77777777" w:rsidR="004B57F0" w:rsidRPr="004B57F0" w:rsidRDefault="004B57F0" w:rsidP="004B57F0">
      <w:pPr>
        <w:numPr>
          <w:ilvl w:val="0"/>
          <w:numId w:val="2"/>
        </w:numPr>
        <w:spacing w:before="100" w:beforeAutospacing="1" w:after="100" w:afterAutospacing="1" w:line="240" w:lineRule="auto"/>
        <w:rPr>
          <w:rFonts w:ascii="Times New Roman" w:eastAsia="Times New Roman" w:hAnsi="Times New Roman" w:cs="Times New Roman"/>
          <w:sz w:val="21"/>
          <w:szCs w:val="21"/>
        </w:rPr>
      </w:pPr>
      <w:hyperlink r:id="rId7" w:tgtFrame="_blank" w:history="1">
        <w:r w:rsidRPr="004B57F0">
          <w:rPr>
            <w:rFonts w:ascii="Times New Roman" w:eastAsia="Times New Roman" w:hAnsi="Times New Roman" w:cs="Times New Roman"/>
            <w:color w:val="0000FF"/>
            <w:sz w:val="21"/>
            <w:szCs w:val="21"/>
            <w:u w:val="single"/>
          </w:rPr>
          <w:t>Annual Meeting Agenda</w:t>
        </w:r>
      </w:hyperlink>
    </w:p>
    <w:p w14:paraId="5B37377E" w14:textId="77777777" w:rsidR="004B57F0" w:rsidRPr="004B57F0" w:rsidRDefault="004B57F0" w:rsidP="004B57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b/>
          <w:bCs/>
          <w:sz w:val="21"/>
          <w:szCs w:val="21"/>
        </w:rPr>
        <w:t xml:space="preserve">AAUW NC Young People’s Literature Award and Author, Micki Bare, for book, “Society of the </w:t>
      </w:r>
      <w:proofErr w:type="spellStart"/>
      <w:r w:rsidRPr="004B57F0">
        <w:rPr>
          <w:rFonts w:ascii="Times New Roman" w:eastAsia="Times New Roman" w:hAnsi="Times New Roman" w:cs="Times New Roman"/>
          <w:b/>
          <w:bCs/>
          <w:sz w:val="21"/>
          <w:szCs w:val="21"/>
        </w:rPr>
        <w:t>Sentinelia</w:t>
      </w:r>
      <w:proofErr w:type="spellEnd"/>
      <w:r w:rsidRPr="004B57F0">
        <w:rPr>
          <w:rFonts w:ascii="Times New Roman" w:eastAsia="Times New Roman" w:hAnsi="Times New Roman" w:cs="Times New Roman"/>
          <w:b/>
          <w:bCs/>
          <w:sz w:val="21"/>
          <w:szCs w:val="21"/>
        </w:rPr>
        <w:t>”</w:t>
      </w:r>
    </w:p>
    <w:p w14:paraId="7058C67F" w14:textId="77777777" w:rsidR="004B57F0" w:rsidRPr="004B57F0" w:rsidRDefault="004B57F0" w:rsidP="004B57F0">
      <w:pPr>
        <w:spacing w:after="0"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noProof/>
          <w:sz w:val="21"/>
          <w:szCs w:val="21"/>
        </w:rPr>
        <w:drawing>
          <wp:inline distT="0" distB="0" distL="0" distR="0" wp14:anchorId="0D1FBEB1" wp14:editId="15E332D1">
            <wp:extent cx="1645920" cy="1668780"/>
            <wp:effectExtent l="0" t="0" r="0" b="7620"/>
            <wp:docPr id="8" name="Picture 2" descr="Micki B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ki B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68780"/>
                    </a:xfrm>
                    <a:prstGeom prst="rect">
                      <a:avLst/>
                    </a:prstGeom>
                    <a:noFill/>
                    <a:ln>
                      <a:noFill/>
                    </a:ln>
                  </pic:spPr>
                </pic:pic>
              </a:graphicData>
            </a:graphic>
          </wp:inline>
        </w:drawing>
      </w:r>
      <w:r w:rsidRPr="004B57F0">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48213D57" wp14:editId="3E3AFC09">
            <wp:simplePos x="0" y="0"/>
            <wp:positionH relativeFrom="column">
              <wp:align>left</wp:align>
            </wp:positionH>
            <wp:positionV relativeFrom="line">
              <wp:posOffset>0</wp:posOffset>
            </wp:positionV>
            <wp:extent cx="1028700" cy="1666875"/>
            <wp:effectExtent l="0" t="0" r="0" b="9525"/>
            <wp:wrapSquare wrapText="bothSides"/>
            <wp:docPr id="9" name="Picture 9" descr="Society of the Sentinelia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iety of the Sentinelia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3DB4B" w14:textId="77777777" w:rsidR="004B57F0" w:rsidRPr="004B57F0" w:rsidRDefault="004B57F0" w:rsidP="004B57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b/>
          <w:bCs/>
          <w:sz w:val="21"/>
          <w:szCs w:val="21"/>
        </w:rPr>
        <w:t>Breakout Sessions</w:t>
      </w:r>
    </w:p>
    <w:p w14:paraId="2CC0881E" w14:textId="77777777" w:rsidR="004B57F0" w:rsidRPr="004B57F0" w:rsidRDefault="004B57F0" w:rsidP="004B57F0">
      <w:pPr>
        <w:spacing w:after="0"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b/>
          <w:bCs/>
          <w:color w:val="B22222"/>
          <w:sz w:val="21"/>
          <w:szCs w:val="21"/>
        </w:rPr>
        <w:t>There will be three (3) breakout sessions for the Annual Meeting.  Each session will have a Facilitator to help guide the discussion.  The Facilitators are identified below along with their pictures and some biographical information.  We hope you enjoy these sessions where you can be more actively engaged.</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b/>
          <w:bCs/>
          <w:color w:val="008000"/>
          <w:sz w:val="21"/>
          <w:szCs w:val="21"/>
        </w:rPr>
        <w:t>Membership, Inclusion to Belonging:</w:t>
      </w:r>
      <w:r w:rsidRPr="004B57F0">
        <w:rPr>
          <w:rFonts w:ascii="Times New Roman" w:eastAsia="Times New Roman" w:hAnsi="Times New Roman" w:cs="Times New Roman"/>
          <w:color w:val="008000"/>
          <w:sz w:val="21"/>
          <w:szCs w:val="21"/>
        </w:rPr>
        <w:t> Facilitator - Tiffany Jacobs, AAUW NC Diversity Equity and Inclusion (DEI) Chair</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t>Tiffany supports many roles within AAUW and with other organizations including the following: </w:t>
      </w:r>
      <w:r w:rsidRPr="004B57F0">
        <w:rPr>
          <w:rFonts w:ascii="Times New Roman" w:eastAsia="Times New Roman" w:hAnsi="Times New Roman" w:cs="Times New Roman"/>
          <w:sz w:val="21"/>
          <w:szCs w:val="21"/>
        </w:rPr>
        <w:br/>
        <w:t>- Member of the AAUW National Inclusion  Equity (I&amp;E) Committee</w:t>
      </w:r>
      <w:r w:rsidRPr="004B57F0">
        <w:rPr>
          <w:rFonts w:ascii="Times New Roman" w:eastAsia="Times New Roman" w:hAnsi="Times New Roman" w:cs="Times New Roman"/>
          <w:sz w:val="21"/>
          <w:szCs w:val="21"/>
        </w:rPr>
        <w:br/>
        <w:t>- Selected in 2022 by the Triad Business Journal as an Outstanding Woman in Business</w:t>
      </w:r>
      <w:r w:rsidRPr="004B57F0">
        <w:rPr>
          <w:rFonts w:ascii="Times New Roman" w:eastAsia="Times New Roman" w:hAnsi="Times New Roman" w:cs="Times New Roman"/>
          <w:sz w:val="21"/>
          <w:szCs w:val="21"/>
        </w:rPr>
        <w:br/>
        <w:t>- Senior Advisor at the Community Foundation of Greater Greensboro for Deg</w:t>
      </w:r>
      <w:r w:rsidRPr="004B57F0">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77E3BF68" wp14:editId="7732E653">
            <wp:simplePos x="0" y="0"/>
            <wp:positionH relativeFrom="column">
              <wp:align>right</wp:align>
            </wp:positionH>
            <wp:positionV relativeFrom="line">
              <wp:posOffset>0</wp:posOffset>
            </wp:positionV>
            <wp:extent cx="1428750" cy="942975"/>
            <wp:effectExtent l="0" t="0" r="0" b="9525"/>
            <wp:wrapSquare wrapText="bothSides"/>
            <wp:docPr id="10" name="Picture 10" descr="Tiffany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ffany Jacob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F0">
        <w:rPr>
          <w:rFonts w:ascii="Times New Roman" w:eastAsia="Times New Roman" w:hAnsi="Times New Roman" w:cs="Times New Roman"/>
          <w:sz w:val="21"/>
          <w:szCs w:val="21"/>
        </w:rPr>
        <w:t>rees Matter.  Degrees Matter is aimed to reconnect adults to post-secondary educational opportunities in an effort to increase adult degree completion.</w:t>
      </w:r>
      <w:r w:rsidRPr="004B57F0">
        <w:rPr>
          <w:rFonts w:ascii="Times New Roman" w:eastAsia="Times New Roman" w:hAnsi="Times New Roman" w:cs="Times New Roman"/>
          <w:sz w:val="21"/>
          <w:szCs w:val="21"/>
        </w:rPr>
        <w:br/>
        <w:t>- Active board member of the AAUW Greensboro Branch supporting: the Girls Exploring Tools and Tech (GETT) and Women in Nontraditional Careers (WINc) initiatives, DEI and membership committees. </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lastRenderedPageBreak/>
        <w:t>- Board member/Diversity Officer for the FORGE Greensboro, that serves as a training ground for career exploration, skilled trades, and entrepreneurship. </w:t>
      </w:r>
      <w:r w:rsidRPr="004B57F0">
        <w:rPr>
          <w:rFonts w:ascii="Times New Roman" w:eastAsia="Times New Roman" w:hAnsi="Times New Roman" w:cs="Times New Roman"/>
          <w:sz w:val="21"/>
          <w:szCs w:val="21"/>
        </w:rPr>
        <w:br/>
        <w:t xml:space="preserve">- Currently employed by the Economic Development Division of the North Carolina Community College System, as the Piedmont Triad Apprenticeship Regional Coordinator with </w:t>
      </w:r>
      <w:proofErr w:type="spellStart"/>
      <w:r w:rsidRPr="004B57F0">
        <w:rPr>
          <w:rFonts w:ascii="Times New Roman" w:eastAsia="Times New Roman" w:hAnsi="Times New Roman" w:cs="Times New Roman"/>
          <w:sz w:val="21"/>
          <w:szCs w:val="21"/>
        </w:rPr>
        <w:t>ApprenticeshipNC</w:t>
      </w:r>
      <w:proofErr w:type="spellEnd"/>
      <w:r w:rsidRPr="004B57F0">
        <w:rPr>
          <w:rFonts w:ascii="Times New Roman" w:eastAsia="Times New Roman" w:hAnsi="Times New Roman" w:cs="Times New Roman"/>
          <w:sz w:val="21"/>
          <w:szCs w:val="21"/>
        </w:rPr>
        <w:t>. </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b/>
          <w:bCs/>
          <w:color w:val="008000"/>
          <w:sz w:val="21"/>
          <w:szCs w:val="21"/>
        </w:rPr>
        <w:t>2023 Political Landscape:</w:t>
      </w:r>
      <w:r w:rsidRPr="004B57F0">
        <w:rPr>
          <w:rFonts w:ascii="Times New Roman" w:eastAsia="Times New Roman" w:hAnsi="Times New Roman" w:cs="Times New Roman"/>
          <w:color w:val="008000"/>
          <w:sz w:val="21"/>
          <w:szCs w:val="21"/>
        </w:rPr>
        <w:t xml:space="preserve"> Facilitator - Rob Schofield, NC Justice Center, Policy Watch Director</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t>Rob Schofield, NC Policy Watch Director, has three decades of experience as a lawyer, lobb</w:t>
      </w:r>
      <w:r w:rsidRPr="004B57F0">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76BAED91" wp14:editId="7C38D7C5">
            <wp:simplePos x="0" y="0"/>
            <wp:positionH relativeFrom="column">
              <wp:align>right</wp:align>
            </wp:positionH>
            <wp:positionV relativeFrom="line">
              <wp:posOffset>0</wp:posOffset>
            </wp:positionV>
            <wp:extent cx="952500" cy="990600"/>
            <wp:effectExtent l="0" t="0" r="0" b="0"/>
            <wp:wrapSquare wrapText="bothSides"/>
            <wp:docPr id="11" name="Picture 11" descr="Rob Scho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b Scho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F0">
        <w:rPr>
          <w:rFonts w:ascii="Times New Roman" w:eastAsia="Times New Roman" w:hAnsi="Times New Roman" w:cs="Times New Roman"/>
          <w:sz w:val="21"/>
          <w:szCs w:val="21"/>
        </w:rPr>
        <w:t>yist, writer and commentator. At Policy Watch, Rob writes and edits daily online commentaries and handles numerous public speaking and electronic media appearances. He also delivers a radio commentary that’s broadcast weekdays on WRAL-FM and WCHL and hosts News and Views, a weekly radio news magazine that airs on multiple stations across North Carolina.</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b/>
          <w:bCs/>
          <w:color w:val="008000"/>
          <w:sz w:val="21"/>
          <w:szCs w:val="21"/>
        </w:rPr>
        <w:t>Branch Leadership Succession: </w:t>
      </w:r>
      <w:r w:rsidRPr="004B57F0">
        <w:rPr>
          <w:rFonts w:ascii="Times New Roman" w:eastAsia="Times New Roman" w:hAnsi="Times New Roman" w:cs="Times New Roman"/>
          <w:color w:val="008000"/>
          <w:sz w:val="21"/>
          <w:szCs w:val="21"/>
        </w:rPr>
        <w:t>Facilitator - Jeanie Latz, AAUW Board Member</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2BBAA9C3" wp14:editId="330F67CC">
            <wp:simplePos x="0" y="0"/>
            <wp:positionH relativeFrom="column">
              <wp:align>right</wp:align>
            </wp:positionH>
            <wp:positionV relativeFrom="line">
              <wp:posOffset>0</wp:posOffset>
            </wp:positionV>
            <wp:extent cx="1428750" cy="1323975"/>
            <wp:effectExtent l="0" t="0" r="0" b="9525"/>
            <wp:wrapSquare wrapText="bothSides"/>
            <wp:docPr id="12" name="Picture 12" descr="Jeanie Sell L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anie Sell Lat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F0">
        <w:rPr>
          <w:rFonts w:ascii="Times New Roman" w:eastAsia="Times New Roman" w:hAnsi="Times New Roman" w:cs="Times New Roman"/>
          <w:sz w:val="21"/>
          <w:szCs w:val="21"/>
        </w:rPr>
        <w:t>Jeanie Sell Latz has led across public, private, academic, and non-profit sectors.  She was a C-suite executive at a Fortune 1000 company; taught strategy and law at the Bloch School of Management at the University of Missouri—Kansas City; and chaired a number of not-for-profit boards. She currently consults in the areas of corporate governance and strategy.  As a Governance Fellow, National Association of Corporate Directors, Jeanie lends her expertise to a number of organizations.  She received a BS in Business Education from Missouri State University and a Juris Doctorate from the University of Missouri.</w:t>
      </w:r>
      <w:r w:rsidRPr="004B57F0">
        <w:rPr>
          <w:rFonts w:ascii="Times New Roman" w:eastAsia="Times New Roman" w:hAnsi="Times New Roman" w:cs="Times New Roman"/>
          <w:sz w:val="24"/>
          <w:szCs w:val="24"/>
        </w:rPr>
        <w:br/>
        <w:t> </w:t>
      </w:r>
    </w:p>
    <w:p w14:paraId="71329F64" w14:textId="77777777" w:rsidR="004B57F0" w:rsidRPr="004B57F0" w:rsidRDefault="004B57F0" w:rsidP="004B57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b/>
          <w:bCs/>
          <w:sz w:val="21"/>
          <w:szCs w:val="21"/>
        </w:rPr>
        <w:t>Keynote Speaker, Keynote Speaker Malinda Gaul, AAUW Vice-Chair</w:t>
      </w:r>
    </w:p>
    <w:p w14:paraId="3E19BDE2" w14:textId="77777777" w:rsidR="004B57F0" w:rsidRPr="004B57F0" w:rsidRDefault="004B57F0" w:rsidP="004B57F0">
      <w:pPr>
        <w:spacing w:after="0" w:line="240" w:lineRule="auto"/>
        <w:rPr>
          <w:rFonts w:ascii="Times New Roman" w:eastAsia="Times New Roman" w:hAnsi="Times New Roman" w:cs="Times New Roman"/>
          <w:sz w:val="24"/>
          <w:szCs w:val="24"/>
        </w:rPr>
      </w:pPr>
      <w:r w:rsidRPr="004B57F0">
        <w:rPr>
          <w:rFonts w:ascii="Times New Roman" w:eastAsia="Times New Roman" w:hAnsi="Times New Roman" w:cs="Times New Roman"/>
          <w:sz w:val="21"/>
          <w:szCs w:val="21"/>
        </w:rPr>
        <w:t>Malinda Gaul is the senior partner at Gaul and Dumont, an employment law firm primarily representing employees. Malinda is a Fellow with the College of Labor and Employment La</w:t>
      </w:r>
      <w:r w:rsidRPr="004B57F0">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710DBB4C" wp14:editId="36D749AC">
            <wp:simplePos x="0" y="0"/>
            <wp:positionH relativeFrom="column">
              <wp:align>right</wp:align>
            </wp:positionH>
            <wp:positionV relativeFrom="line">
              <wp:posOffset>0</wp:posOffset>
            </wp:positionV>
            <wp:extent cx="1143000" cy="1143000"/>
            <wp:effectExtent l="0" t="0" r="0" b="0"/>
            <wp:wrapSquare wrapText="bothSides"/>
            <wp:docPr id="13" name="Picture 13" descr="Malinda G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linda Gau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F0">
        <w:rPr>
          <w:rFonts w:ascii="Times New Roman" w:eastAsia="Times New Roman" w:hAnsi="Times New Roman" w:cs="Times New Roman"/>
          <w:sz w:val="21"/>
          <w:szCs w:val="21"/>
        </w:rPr>
        <w:t>wyers and a member of the American Board of Trial Advocates.  </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t>Malinda joined the San Antonio, Texas Branch of AAUW in 1989, and has served in many capacities from Legal Advocacy Fund Liaison to President.  She has also been active on the AAUW Texas Board, including being President, and currently is the AAUW National Vice Chair.</w:t>
      </w:r>
      <w:r w:rsidRPr="004B57F0">
        <w:rPr>
          <w:rFonts w:ascii="Times New Roman" w:eastAsia="Times New Roman" w:hAnsi="Times New Roman" w:cs="Times New Roman"/>
          <w:sz w:val="21"/>
          <w:szCs w:val="21"/>
        </w:rPr>
        <w:br/>
      </w:r>
      <w:r w:rsidRPr="004B57F0">
        <w:rPr>
          <w:rFonts w:ascii="Times New Roman" w:eastAsia="Times New Roman" w:hAnsi="Times New Roman" w:cs="Times New Roman"/>
          <w:sz w:val="21"/>
          <w:szCs w:val="21"/>
        </w:rPr>
        <w:br/>
        <w:t>In addition to her work with AAUW, Malinda is on the board of San Antonio Youth Literacy, Equal Justice Center, and Merced Housing Texas.</w:t>
      </w:r>
    </w:p>
    <w:p w14:paraId="26BB538B" w14:textId="77777777" w:rsidR="00785B1F" w:rsidRDefault="00785B1F"/>
    <w:sectPr w:rsidR="0078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86D"/>
    <w:multiLevelType w:val="multilevel"/>
    <w:tmpl w:val="737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C311E"/>
    <w:multiLevelType w:val="multilevel"/>
    <w:tmpl w:val="FB5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F28B4"/>
    <w:multiLevelType w:val="multilevel"/>
    <w:tmpl w:val="5F6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97B7B"/>
    <w:multiLevelType w:val="multilevel"/>
    <w:tmpl w:val="E1B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96460">
    <w:abstractNumId w:val="0"/>
  </w:num>
  <w:num w:numId="2" w16cid:durableId="2120951061">
    <w:abstractNumId w:val="3"/>
  </w:num>
  <w:num w:numId="3" w16cid:durableId="1657299130">
    <w:abstractNumId w:val="1"/>
  </w:num>
  <w:num w:numId="4" w16cid:durableId="374425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F0"/>
    <w:rsid w:val="004B57F0"/>
    <w:rsid w:val="0078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D177"/>
  <w15:chartTrackingRefBased/>
  <w15:docId w15:val="{B0C793E2-3366-4261-BA47-5B94F3C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aauwnc.us1.list-manage.com/track/click?u=20cf727cb43cc711ba495431a&amp;id=47145d02b9&amp;e=3952dcc3ed"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uwnc.us1.list-manage.com/track/click?u=20cf727cb43cc711ba495431a&amp;id=e48d65550e&amp;e=3952dcc3ed"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2023-02-21T17:08:00Z</dcterms:created>
  <dcterms:modified xsi:type="dcterms:W3CDTF">2023-02-21T17:10:00Z</dcterms:modified>
</cp:coreProperties>
</file>